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223D" w14:textId="554CC815" w:rsidR="00DD3889" w:rsidRPr="00013F87" w:rsidRDefault="004E34CB">
      <w:pPr>
        <w:rPr>
          <w:b/>
          <w:bCs/>
          <w:sz w:val="32"/>
          <w:szCs w:val="32"/>
          <w:u w:val="single"/>
        </w:rPr>
      </w:pPr>
      <w:r w:rsidRPr="004E34C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927533" wp14:editId="2D42F5A6">
            <wp:simplePos x="0" y="0"/>
            <wp:positionH relativeFrom="margin">
              <wp:posOffset>2802890</wp:posOffset>
            </wp:positionH>
            <wp:positionV relativeFrom="margin">
              <wp:posOffset>299085</wp:posOffset>
            </wp:positionV>
            <wp:extent cx="3317875" cy="2362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CA">
        <w:rPr>
          <w:sz w:val="32"/>
          <w:szCs w:val="32"/>
        </w:rPr>
        <w:t xml:space="preserve"> </w:t>
      </w:r>
      <w:r w:rsidR="00DD3889" w:rsidRPr="00013F87">
        <w:rPr>
          <w:b/>
          <w:bCs/>
          <w:sz w:val="32"/>
          <w:szCs w:val="32"/>
          <w:u w:val="single"/>
        </w:rPr>
        <w:t>Les travaux de l’église Sainte Eulalie de Genillé.</w:t>
      </w:r>
      <w:r w:rsidRPr="00013F87">
        <w:rPr>
          <w:b/>
          <w:bCs/>
          <w:sz w:val="32"/>
          <w:szCs w:val="32"/>
          <w:u w:val="single"/>
        </w:rPr>
        <w:t xml:space="preserve"> </w:t>
      </w:r>
    </w:p>
    <w:p w14:paraId="7FBBA654" w14:textId="77777777" w:rsidR="004E34CB" w:rsidRDefault="004E34CB"/>
    <w:p w14:paraId="6E225296" w14:textId="77777777" w:rsidR="004E34CB" w:rsidRDefault="004E34CB"/>
    <w:p w14:paraId="18F31965" w14:textId="433BC771" w:rsidR="00DD3889" w:rsidRDefault="00A3558A">
      <w:r>
        <w:t xml:space="preserve">D’importants travaux de </w:t>
      </w:r>
      <w:r w:rsidR="007E1379">
        <w:t xml:space="preserve">restauration de l’église de Genillé ont </w:t>
      </w:r>
      <w:r w:rsidR="00FA09C9">
        <w:t>été effectués en 20</w:t>
      </w:r>
      <w:r w:rsidR="004E34CB">
        <w:t>03</w:t>
      </w:r>
      <w:r>
        <w:t xml:space="preserve"> </w:t>
      </w:r>
      <w:r w:rsidR="00445ABE">
        <w:t xml:space="preserve">et en </w:t>
      </w:r>
      <w:r w:rsidR="004E34CB">
        <w:t xml:space="preserve">2007 </w:t>
      </w:r>
      <w:r w:rsidR="007E1379">
        <w:t xml:space="preserve">pour </w:t>
      </w:r>
      <w:r w:rsidR="0000204B">
        <w:t>refaire entièrement</w:t>
      </w:r>
      <w:r w:rsidR="008206C0">
        <w:t xml:space="preserve"> </w:t>
      </w:r>
      <w:r w:rsidR="007E1379">
        <w:t>le clocher et les façades nord</w:t>
      </w:r>
      <w:r w:rsidR="00CB039D">
        <w:t>,</w:t>
      </w:r>
      <w:r w:rsidR="007E1379">
        <w:t xml:space="preserve"> sud et</w:t>
      </w:r>
      <w:r w:rsidR="00FA09C9">
        <w:t xml:space="preserve"> o</w:t>
      </w:r>
      <w:r w:rsidR="007E1379">
        <w:t>uest.</w:t>
      </w:r>
    </w:p>
    <w:p w14:paraId="50860EDF" w14:textId="77777777" w:rsidR="004E34CB" w:rsidRDefault="004E34CB"/>
    <w:p w14:paraId="744FFAD3" w14:textId="695C4698" w:rsidR="00913BB5" w:rsidRDefault="008206C0">
      <w:r>
        <w:t>En 2020,</w:t>
      </w:r>
      <w:r w:rsidR="00CB039D">
        <w:t xml:space="preserve"> l</w:t>
      </w:r>
      <w:r w:rsidR="007E1379">
        <w:t>a nouvelle municipalité</w:t>
      </w:r>
      <w:r w:rsidR="00CB039D">
        <w:t>,</w:t>
      </w:r>
      <w:r w:rsidR="007E1379">
        <w:t xml:space="preserve"> constatant </w:t>
      </w:r>
      <w:r>
        <w:t>la dégradation</w:t>
      </w:r>
      <w:r w:rsidR="007E1379">
        <w:t xml:space="preserve"> des enduits muraux et de la base du clocher</w:t>
      </w:r>
      <w:r w:rsidR="00CB039D">
        <w:t>,</w:t>
      </w:r>
      <w:r w:rsidR="007E1379">
        <w:t xml:space="preserve"> </w:t>
      </w:r>
      <w:r>
        <w:t>a</w:t>
      </w:r>
      <w:r w:rsidR="007E1379">
        <w:t xml:space="preserve"> décidé de régler ces problèmes d’assainissement</w:t>
      </w:r>
      <w:r w:rsidR="00CB039D">
        <w:t> :</w:t>
      </w:r>
    </w:p>
    <w:p w14:paraId="1977715D" w14:textId="13233A41" w:rsidR="00CF3927" w:rsidRDefault="00CF3927">
      <w:r>
        <w:rPr>
          <w:noProof/>
          <w:lang w:eastAsia="fr-FR"/>
        </w:rPr>
        <w:drawing>
          <wp:anchor distT="0" distB="0" distL="114300" distR="114300" simplePos="0" relativeHeight="251658241" behindDoc="0" locked="0" layoutInCell="1" allowOverlap="1" wp14:anchorId="1632EF5D" wp14:editId="497E8DE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3720435" cy="204189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35" cy="2041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EF51C" w14:textId="500F0AC4" w:rsidR="00A32075" w:rsidRDefault="00A32075" w:rsidP="00A32075">
      <w:r w:rsidRPr="001115A8">
        <w:rPr>
          <w:b/>
          <w:bCs/>
        </w:rPr>
        <w:t>1</w:t>
      </w:r>
      <w:r w:rsidR="00E779A8" w:rsidRPr="00E779A8">
        <w:rPr>
          <w:b/>
          <w:bCs/>
        </w:rPr>
        <w:sym w:font="Wingdings" w:char="F0E0"/>
      </w:r>
      <w:r>
        <w:t>Reprise du pied de clocher, restauration des pierres et pose d’une couverture en plomb, entretien et démoussage de la couverture, ce qui a nécessité la pose d’un important échafaudage.</w:t>
      </w:r>
    </w:p>
    <w:p w14:paraId="79E7F287" w14:textId="77777777" w:rsidR="008E3C2A" w:rsidRDefault="008E3C2A"/>
    <w:p w14:paraId="66F11C39" w14:textId="77777777" w:rsidR="008E3C2A" w:rsidRDefault="008E3C2A"/>
    <w:p w14:paraId="58CB303E" w14:textId="77777777" w:rsidR="008E3C2A" w:rsidRDefault="008E3C2A"/>
    <w:p w14:paraId="0DD0D772" w14:textId="7EAFEC73" w:rsidR="008E3C2A" w:rsidRDefault="00A32075" w:rsidP="008E3C2A">
      <w:pPr>
        <w:pStyle w:val="Sansinterligne"/>
      </w:pPr>
      <w:r w:rsidRPr="001115A8">
        <w:rPr>
          <w:b/>
          <w:bCs/>
        </w:rPr>
        <w:t>2</w:t>
      </w:r>
      <w:r w:rsidR="00E779A8" w:rsidRPr="00E779A8">
        <w:rPr>
          <w:b/>
          <w:bCs/>
        </w:rPr>
        <w:sym w:font="Wingdings" w:char="F0E0"/>
      </w:r>
      <w:r w:rsidR="004E34CB">
        <w:t xml:space="preserve">Pose d’un caniveau et d’un système de drainage au pied du mur </w:t>
      </w:r>
      <w:r w:rsidR="00CB039D">
        <w:t>n</w:t>
      </w:r>
      <w:r w:rsidR="004E34CB">
        <w:t>ord</w:t>
      </w:r>
      <w:r w:rsidR="0000204B">
        <w:t xml:space="preserve"> pour capter les eaux qui descendent du quartier Saint Pierre</w:t>
      </w:r>
      <w:r w:rsidR="00CB039D">
        <w:t>.</w:t>
      </w:r>
    </w:p>
    <w:p w14:paraId="57CCA7D0" w14:textId="0D7648BB" w:rsidR="0000204B" w:rsidRDefault="0000204B" w:rsidP="008E3C2A">
      <w:pPr>
        <w:pStyle w:val="Sansinterligne"/>
      </w:pPr>
      <w:r>
        <w:t>Reprise des enduits ciment des bas de murs à l’intérieur de l’église et création d’un lit de gravier pour assurer la ventilation</w:t>
      </w:r>
      <w:r w:rsidR="00CB039D">
        <w:t>.</w:t>
      </w:r>
      <w:r>
        <w:t xml:space="preserve">  </w:t>
      </w:r>
    </w:p>
    <w:p w14:paraId="08E635FA" w14:textId="1A579B88" w:rsidR="004E34CB" w:rsidRDefault="003358B2">
      <w:r>
        <w:rPr>
          <w:noProof/>
          <w:lang w:eastAsia="fr-FR"/>
        </w:rPr>
        <w:drawing>
          <wp:anchor distT="0" distB="0" distL="114300" distR="114300" simplePos="0" relativeHeight="251658242" behindDoc="0" locked="0" layoutInCell="1" allowOverlap="1" wp14:anchorId="183F00C7" wp14:editId="07F5B63C">
            <wp:simplePos x="0" y="0"/>
            <wp:positionH relativeFrom="margin">
              <wp:posOffset>2666365</wp:posOffset>
            </wp:positionH>
            <wp:positionV relativeFrom="margin">
              <wp:posOffset>6293485</wp:posOffset>
            </wp:positionV>
            <wp:extent cx="3705225" cy="283845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63E7D" w14:textId="41382B36" w:rsidR="0000204B" w:rsidRDefault="0000204B" w:rsidP="00445ABE">
      <w:pPr>
        <w:pStyle w:val="Sansinterligne"/>
      </w:pPr>
    </w:p>
    <w:p w14:paraId="0F288CF7" w14:textId="7B52822D" w:rsidR="00445ABE" w:rsidRDefault="0000204B" w:rsidP="00445ABE">
      <w:pPr>
        <w:pStyle w:val="Sansinterligne"/>
      </w:pPr>
      <w:r>
        <w:t>Ces travaux commencés en mai 2021</w:t>
      </w:r>
      <w:r w:rsidR="00E742B4">
        <w:t>, minutieusement suivi</w:t>
      </w:r>
      <w:r w:rsidR="00CB039D">
        <w:t xml:space="preserve">s </w:t>
      </w:r>
      <w:r w:rsidR="00E742B4">
        <w:t xml:space="preserve">par l’architecte du patrimoine et par la Direction Régionale des Affaires </w:t>
      </w:r>
      <w:r w:rsidR="00CB039D">
        <w:t>Culturelles</w:t>
      </w:r>
      <w:r w:rsidR="00E742B4">
        <w:t>,</w:t>
      </w:r>
      <w:r>
        <w:t xml:space="preserve"> ont nécessité un long temps de séchage des murs qui étaient gorgé</w:t>
      </w:r>
      <w:r w:rsidR="00CB039D">
        <w:t>s</w:t>
      </w:r>
      <w:r w:rsidR="009E6688">
        <w:t xml:space="preserve"> d’eau à 100 </w:t>
      </w:r>
      <w:proofErr w:type="gramStart"/>
      <w:r w:rsidR="009E6688">
        <w:t>%.</w:t>
      </w:r>
      <w:r w:rsidR="00F80BE9">
        <w:t>aidé</w:t>
      </w:r>
      <w:proofErr w:type="gramEnd"/>
      <w:r w:rsidR="00F80BE9">
        <w:t xml:space="preserve"> par l’été sec et chaud.</w:t>
      </w:r>
    </w:p>
    <w:p w14:paraId="5BFA4F75" w14:textId="247CA8BE" w:rsidR="004E34CB" w:rsidRDefault="00445ABE" w:rsidP="00445ABE">
      <w:pPr>
        <w:pStyle w:val="Sansinterligne"/>
      </w:pPr>
      <w:r>
        <w:t>P</w:t>
      </w:r>
      <w:r w:rsidR="00E742B4">
        <w:t xml:space="preserve">our permettre des enduits </w:t>
      </w:r>
      <w:r w:rsidR="00CB039D">
        <w:t xml:space="preserve">à la </w:t>
      </w:r>
      <w:r w:rsidR="00E742B4">
        <w:t>chaux à l’ancienne</w:t>
      </w:r>
      <w:r>
        <w:t>, l</w:t>
      </w:r>
      <w:r w:rsidR="00E742B4">
        <w:t>es tests</w:t>
      </w:r>
      <w:r w:rsidR="0000204B">
        <w:t xml:space="preserve"> d’humidité </w:t>
      </w:r>
      <w:r w:rsidR="00E742B4">
        <w:t xml:space="preserve">nous laissent </w:t>
      </w:r>
      <w:r w:rsidR="00710DDD">
        <w:t>prévoir la fin des travaux pour le 15 décembre 2022</w:t>
      </w:r>
    </w:p>
    <w:p w14:paraId="5D624A27" w14:textId="77777777" w:rsidR="00710DDD" w:rsidRDefault="00710DDD" w:rsidP="00445ABE">
      <w:pPr>
        <w:pStyle w:val="Sansinterligne"/>
      </w:pPr>
    </w:p>
    <w:sectPr w:rsidR="00710DDD" w:rsidSect="00CF392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8E46" w14:textId="77777777" w:rsidR="00454DFE" w:rsidRDefault="00454DFE" w:rsidP="004E34CB">
      <w:pPr>
        <w:spacing w:after="0" w:line="240" w:lineRule="auto"/>
      </w:pPr>
      <w:r>
        <w:separator/>
      </w:r>
    </w:p>
  </w:endnote>
  <w:endnote w:type="continuationSeparator" w:id="0">
    <w:p w14:paraId="568C8B40" w14:textId="77777777" w:rsidR="00454DFE" w:rsidRDefault="00454DFE" w:rsidP="004E34CB">
      <w:pPr>
        <w:spacing w:after="0" w:line="240" w:lineRule="auto"/>
      </w:pPr>
      <w:r>
        <w:continuationSeparator/>
      </w:r>
    </w:p>
  </w:endnote>
  <w:endnote w:type="continuationNotice" w:id="1">
    <w:p w14:paraId="35AA34DC" w14:textId="77777777" w:rsidR="00454DFE" w:rsidRDefault="00454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32AF" w14:textId="77777777" w:rsidR="00454DFE" w:rsidRDefault="00454DFE" w:rsidP="004E34CB">
      <w:pPr>
        <w:spacing w:after="0" w:line="240" w:lineRule="auto"/>
      </w:pPr>
      <w:r>
        <w:separator/>
      </w:r>
    </w:p>
  </w:footnote>
  <w:footnote w:type="continuationSeparator" w:id="0">
    <w:p w14:paraId="32DFCC92" w14:textId="77777777" w:rsidR="00454DFE" w:rsidRDefault="00454DFE" w:rsidP="004E34CB">
      <w:pPr>
        <w:spacing w:after="0" w:line="240" w:lineRule="auto"/>
      </w:pPr>
      <w:r>
        <w:continuationSeparator/>
      </w:r>
    </w:p>
  </w:footnote>
  <w:footnote w:type="continuationNotice" w:id="1">
    <w:p w14:paraId="7C6AF68A" w14:textId="77777777" w:rsidR="00454DFE" w:rsidRDefault="00454DF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89"/>
    <w:rsid w:val="0000204B"/>
    <w:rsid w:val="00013F87"/>
    <w:rsid w:val="001115A8"/>
    <w:rsid w:val="00241F7F"/>
    <w:rsid w:val="003358B2"/>
    <w:rsid w:val="003E24DA"/>
    <w:rsid w:val="003F7252"/>
    <w:rsid w:val="004077ED"/>
    <w:rsid w:val="00445ABE"/>
    <w:rsid w:val="00454DFE"/>
    <w:rsid w:val="004E34CB"/>
    <w:rsid w:val="0056145E"/>
    <w:rsid w:val="00596D4D"/>
    <w:rsid w:val="0067699C"/>
    <w:rsid w:val="006B13F4"/>
    <w:rsid w:val="00710DDD"/>
    <w:rsid w:val="007430CA"/>
    <w:rsid w:val="007A48EA"/>
    <w:rsid w:val="007E1379"/>
    <w:rsid w:val="008206C0"/>
    <w:rsid w:val="00840D2D"/>
    <w:rsid w:val="008E3C2A"/>
    <w:rsid w:val="00913BB5"/>
    <w:rsid w:val="009B5449"/>
    <w:rsid w:val="009E6688"/>
    <w:rsid w:val="00A15EDF"/>
    <w:rsid w:val="00A32075"/>
    <w:rsid w:val="00A3558A"/>
    <w:rsid w:val="00A6026D"/>
    <w:rsid w:val="00C70973"/>
    <w:rsid w:val="00CB039D"/>
    <w:rsid w:val="00CC0463"/>
    <w:rsid w:val="00CF3927"/>
    <w:rsid w:val="00DC7338"/>
    <w:rsid w:val="00DD3889"/>
    <w:rsid w:val="00E742B4"/>
    <w:rsid w:val="00E779A8"/>
    <w:rsid w:val="00F80BE9"/>
    <w:rsid w:val="00F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B7AA"/>
  <w15:chartTrackingRefBased/>
  <w15:docId w15:val="{4B10D527-676D-49FB-9E5D-8854EB7A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4DA"/>
  </w:style>
  <w:style w:type="paragraph" w:styleId="Titre1">
    <w:name w:val="heading 1"/>
    <w:basedOn w:val="Normal"/>
    <w:next w:val="Normal"/>
    <w:link w:val="Titre1Car"/>
    <w:uiPriority w:val="9"/>
    <w:qFormat/>
    <w:rsid w:val="003E2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24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24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24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2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24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24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24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24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24D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3E2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E24D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E24D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E24D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E24D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E24D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3E24D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3E24D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24DA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3E24D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E24D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24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E24D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3E24DA"/>
    <w:rPr>
      <w:b/>
      <w:bCs/>
    </w:rPr>
  </w:style>
  <w:style w:type="character" w:styleId="Accentuation">
    <w:name w:val="Emphasis"/>
    <w:basedOn w:val="Policepardfaut"/>
    <w:uiPriority w:val="20"/>
    <w:qFormat/>
    <w:rsid w:val="003E24DA"/>
    <w:rPr>
      <w:i/>
      <w:iCs/>
    </w:rPr>
  </w:style>
  <w:style w:type="paragraph" w:styleId="Sansinterligne">
    <w:name w:val="No Spacing"/>
    <w:uiPriority w:val="1"/>
    <w:qFormat/>
    <w:rsid w:val="003E24D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E24D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E24DA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24D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4D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3E24DA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E24DA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E24D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3E24DA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3E24DA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24D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E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4CB"/>
  </w:style>
  <w:style w:type="paragraph" w:styleId="Pieddepage">
    <w:name w:val="footer"/>
    <w:basedOn w:val="Normal"/>
    <w:link w:val="PieddepageCar"/>
    <w:uiPriority w:val="99"/>
    <w:unhideWhenUsed/>
    <w:rsid w:val="004E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4CB"/>
  </w:style>
  <w:style w:type="paragraph" w:styleId="Textedebulles">
    <w:name w:val="Balloon Text"/>
    <w:basedOn w:val="Normal"/>
    <w:link w:val="TextedebullesCar"/>
    <w:uiPriority w:val="99"/>
    <w:semiHidden/>
    <w:unhideWhenUsed/>
    <w:rsid w:val="009E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e5c24-aec6-4b46-9952-f094322b74bd" xsi:nil="true"/>
    <lcf76f155ced4ddcb4097134ff3c332f xmlns="d9af919c-e23a-431d-a3e2-be2da13b21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A1D9A4893C74A88E2B1550312CD26" ma:contentTypeVersion="14" ma:contentTypeDescription="Crée un document." ma:contentTypeScope="" ma:versionID="bea514fe99c044a33816992f8143f197">
  <xsd:schema xmlns:xsd="http://www.w3.org/2001/XMLSchema" xmlns:xs="http://www.w3.org/2001/XMLSchema" xmlns:p="http://schemas.microsoft.com/office/2006/metadata/properties" xmlns:ns2="d9af919c-e23a-431d-a3e2-be2da13b219e" xmlns:ns3="08ae5c24-aec6-4b46-9952-f094322b74bd" targetNamespace="http://schemas.microsoft.com/office/2006/metadata/properties" ma:root="true" ma:fieldsID="56ac5fa6fa6de9684d14c3eed96a17b7" ns2:_="" ns3:_="">
    <xsd:import namespace="d9af919c-e23a-431d-a3e2-be2da13b219e"/>
    <xsd:import namespace="08ae5c24-aec6-4b46-9952-f094322b7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f919c-e23a-431d-a3e2-be2da13b2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cd93813-15d5-4986-9e4c-f85bd3b123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5c24-aec6-4b46-9952-f094322b74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04ba86c-2ba9-4f4e-8c25-003e0f4e75bd}" ma:internalName="TaxCatchAll" ma:showField="CatchAllData" ma:web="08ae5c24-aec6-4b46-9952-f094322b7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C0BCF-4290-4046-B315-A229E47CF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5F065-2768-464C-BC97-C39A72F35F7C}">
  <ds:schemaRefs>
    <ds:schemaRef ds:uri="http://schemas.microsoft.com/office/2006/metadata/properties"/>
    <ds:schemaRef ds:uri="http://schemas.microsoft.com/office/infopath/2007/PartnerControls"/>
    <ds:schemaRef ds:uri="08ae5c24-aec6-4b46-9952-f094322b74bd"/>
    <ds:schemaRef ds:uri="d9af919c-e23a-431d-a3e2-be2da13b219e"/>
  </ds:schemaRefs>
</ds:datastoreItem>
</file>

<file path=customXml/itemProps3.xml><?xml version="1.0" encoding="utf-8"?>
<ds:datastoreItem xmlns:ds="http://schemas.openxmlformats.org/officeDocument/2006/customXml" ds:itemID="{34252F86-B6E4-40CA-867F-52C027783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f919c-e23a-431d-a3e2-be2da13b219e"/>
    <ds:schemaRef ds:uri="08ae5c24-aec6-4b46-9952-f094322b7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Flaman</dc:creator>
  <cp:keywords/>
  <dc:description/>
  <cp:lastModifiedBy>Olivier Flaman</cp:lastModifiedBy>
  <cp:revision>19</cp:revision>
  <cp:lastPrinted>2022-11-07T09:33:00Z</cp:lastPrinted>
  <dcterms:created xsi:type="dcterms:W3CDTF">2022-11-05T09:56:00Z</dcterms:created>
  <dcterms:modified xsi:type="dcterms:W3CDTF">2022-12-05T14:47:00Z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0x010100983B8B29870B9B42BE0DED0FD401DAF9</vt:lpwstr>
  </property>
  <property fmtid="{D5CDD505-2E9C-101B-9397-08002B2CF9AE}" pid="3" name="MediaServiceImageTags">
    <vt:lpwstr/>
  </property>
</Properties>
</file>